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МБСУ СО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Поимский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пансионат»</w:t>
      </w:r>
    </w:p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Лесная, 30,  с. Поим, Белинский район, Пензенская область </w:t>
      </w:r>
    </w:p>
    <w:p w:rsidR="002C32FE" w:rsidRDefault="002C32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571"/>
      </w:tblGrid>
      <w:tr w:rsidR="002C32FE" w:rsidTr="00925C1A">
        <w:trPr>
          <w:trHeight w:val="1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925C1A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 xml:space="preserve"> р и к а з</w:t>
            </w:r>
          </w:p>
        </w:tc>
      </w:tr>
      <w:tr w:rsidR="002C32FE" w:rsidTr="00925C1A">
        <w:trPr>
          <w:trHeight w:val="309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2C32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32FE" w:rsidTr="00925C1A">
        <w:trPr>
          <w:trHeight w:val="542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201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369"/>
              <w:gridCol w:w="665"/>
              <w:gridCol w:w="1461"/>
            </w:tblGrid>
            <w:tr w:rsidR="002C32FE" w:rsidTr="00925C1A">
              <w:trPr>
                <w:trHeight w:val="542"/>
              </w:trPr>
              <w:tc>
                <w:tcPr>
                  <w:tcW w:w="3369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745C2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</w:t>
                  </w:r>
                  <w:r w:rsidR="00E6380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2676AD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BE30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C50D4C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</w:t>
                  </w:r>
                  <w:r w:rsidR="00374191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F35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925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D150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C0C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2C32FE" w:rsidTr="00925C1A">
              <w:trPr>
                <w:trHeight w:val="542"/>
              </w:trPr>
              <w:tc>
                <w:tcPr>
                  <w:tcW w:w="5495" w:type="dxa"/>
                  <w:gridSpan w:val="3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925C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</w:t>
                  </w:r>
                  <w:r w:rsidR="00F657E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Поим</w:t>
                  </w:r>
                </w:p>
              </w:tc>
            </w:tr>
          </w:tbl>
          <w:p w:rsidR="002C32FE" w:rsidRDefault="002C32FE">
            <w:pPr>
              <w:spacing w:after="0" w:line="240" w:lineRule="auto"/>
            </w:pPr>
          </w:p>
        </w:tc>
      </w:tr>
    </w:tbl>
    <w:p w:rsidR="00661040" w:rsidRPr="00834685" w:rsidRDefault="00661040" w:rsidP="00661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C20" w:rsidRPr="00745C20" w:rsidRDefault="00DF5BA8" w:rsidP="00745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B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spellStart"/>
      <w:r w:rsidRPr="00DF5BA8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DF5B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политики </w:t>
      </w:r>
      <w:r w:rsidR="00745C20" w:rsidRPr="00745C20">
        <w:rPr>
          <w:rFonts w:ascii="Times New Roman" w:hAnsi="Times New Roman" w:cs="Times New Roman"/>
          <w:b/>
          <w:bCs/>
          <w:sz w:val="28"/>
          <w:szCs w:val="28"/>
        </w:rPr>
        <w:t>в М</w:t>
      </w:r>
      <w:r w:rsidR="00745C20">
        <w:rPr>
          <w:rFonts w:ascii="Times New Roman" w:hAnsi="Times New Roman" w:cs="Times New Roman"/>
          <w:b/>
          <w:bCs/>
          <w:sz w:val="28"/>
          <w:szCs w:val="28"/>
        </w:rPr>
        <w:t xml:space="preserve">БСУ СО </w:t>
      </w:r>
      <w:r w:rsidR="00745C20"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745C20">
        <w:rPr>
          <w:rFonts w:ascii="Times New Roman" w:hAnsi="Times New Roman" w:cs="Times New Roman"/>
          <w:b/>
          <w:bCs/>
          <w:sz w:val="28"/>
          <w:szCs w:val="28"/>
        </w:rPr>
        <w:t>Поимский</w:t>
      </w:r>
      <w:proofErr w:type="spellEnd"/>
      <w:r w:rsidR="00745C20">
        <w:rPr>
          <w:rFonts w:ascii="Times New Roman" w:hAnsi="Times New Roman" w:cs="Times New Roman"/>
          <w:b/>
          <w:bCs/>
          <w:sz w:val="28"/>
          <w:szCs w:val="28"/>
        </w:rPr>
        <w:t xml:space="preserve"> пансионат» </w:t>
      </w:r>
      <w:r w:rsidR="00745C20" w:rsidRPr="00745C20">
        <w:rPr>
          <w:rFonts w:ascii="Times New Roman" w:hAnsi="Times New Roman" w:cs="Times New Roman"/>
          <w:b/>
          <w:bCs/>
          <w:sz w:val="28"/>
          <w:szCs w:val="28"/>
        </w:rPr>
        <w:t>Белин</w:t>
      </w:r>
      <w:r w:rsidR="00745C20">
        <w:rPr>
          <w:rFonts w:ascii="Times New Roman" w:hAnsi="Times New Roman" w:cs="Times New Roman"/>
          <w:b/>
          <w:bCs/>
          <w:sz w:val="28"/>
          <w:szCs w:val="28"/>
        </w:rPr>
        <w:t>ского района Пензенской области</w:t>
      </w:r>
    </w:p>
    <w:p w:rsidR="00DF5BA8" w:rsidRPr="00DF5BA8" w:rsidRDefault="00DF5BA8" w:rsidP="00DF5BA8">
      <w:pPr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BA8" w:rsidRPr="00DF5BA8" w:rsidRDefault="00A50728" w:rsidP="00DF5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DF5BA8" w:rsidRPr="00DF5BA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Указом Президента Российской Федерации от 02.04.2013 г. № 309 «О мерах по реализации отдельных положений Федерального закона «О противодействии коррупции», со статьей 13.3 Федерального закона от 25.12.2008 № 273 – ФЗ «О противодействии коррупции» (с изменениями и дополнениями), в целях предупреждения и противодействия коррупции в </w:t>
      </w:r>
      <w:r w:rsidR="00DF5BA8" w:rsidRPr="00DF5BA8">
        <w:rPr>
          <w:rFonts w:ascii="Times New Roman" w:hAnsi="Times New Roman" w:cs="Times New Roman"/>
          <w:bCs/>
          <w:sz w:val="28"/>
          <w:szCs w:val="28"/>
        </w:rPr>
        <w:t>муниципальном бюджетном стационарном учреждение социального обслуживания  «</w:t>
      </w:r>
      <w:proofErr w:type="spellStart"/>
      <w:r w:rsidR="00DF5BA8" w:rsidRPr="00DF5BA8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="00DF5BA8" w:rsidRPr="00DF5BA8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</w:t>
      </w:r>
      <w:r w:rsidR="00DF5BA8" w:rsidRPr="00DF5B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DF5BA8" w:rsidRPr="00DF5BA8" w:rsidRDefault="00DF5BA8" w:rsidP="00DF5BA8">
      <w:pPr>
        <w:tabs>
          <w:tab w:val="center" w:pos="0"/>
          <w:tab w:val="left" w:pos="7620"/>
        </w:tabs>
        <w:autoSpaceDE w:val="0"/>
        <w:autoSpaceDN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5BA8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DF5BA8" w:rsidRDefault="00DF5BA8" w:rsidP="00DF5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5BA8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proofErr w:type="spellStart"/>
      <w:r w:rsidRPr="00DF5BA8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DF5BA8">
        <w:rPr>
          <w:rFonts w:ascii="Times New Roman" w:eastAsia="Times New Roman" w:hAnsi="Times New Roman" w:cs="Times New Roman"/>
          <w:sz w:val="28"/>
          <w:szCs w:val="28"/>
        </w:rPr>
        <w:t xml:space="preserve"> политику в МАУ «МФЦ Белинского района Пензенской области», </w:t>
      </w:r>
      <w:proofErr w:type="gramStart"/>
      <w:r w:rsidRPr="00DF5BA8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DF5BA8"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BA8" w:rsidRPr="00DF5BA8" w:rsidRDefault="00DF5BA8" w:rsidP="00DF5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A8">
        <w:rPr>
          <w:rFonts w:ascii="Times New Roman" w:hAnsi="Times New Roman" w:cs="Times New Roman"/>
          <w:sz w:val="28"/>
          <w:szCs w:val="28"/>
        </w:rPr>
        <w:t xml:space="preserve">2. Селивановой В.В., специалисту по кадрам довести </w:t>
      </w:r>
      <w:proofErr w:type="spellStart"/>
      <w:r w:rsidR="001A7568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1A7568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Pr="00DF5BA8">
        <w:rPr>
          <w:rFonts w:ascii="Times New Roman" w:hAnsi="Times New Roman" w:cs="Times New Roman"/>
          <w:sz w:val="28"/>
          <w:szCs w:val="28"/>
        </w:rPr>
        <w:t xml:space="preserve"> до всех работников в МБСУ СО  «</w:t>
      </w:r>
      <w:proofErr w:type="spellStart"/>
      <w:r w:rsidRPr="00DF5BA8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Pr="00DF5BA8">
        <w:rPr>
          <w:rFonts w:ascii="Times New Roman" w:hAnsi="Times New Roman" w:cs="Times New Roman"/>
          <w:sz w:val="28"/>
          <w:szCs w:val="28"/>
        </w:rPr>
        <w:t xml:space="preserve"> пансионат» Белинского района Пензенской области (срок исполнения до 01.06.2025г.).</w:t>
      </w:r>
    </w:p>
    <w:p w:rsidR="00DF5BA8" w:rsidRPr="00DF5BA8" w:rsidRDefault="00DF5BA8" w:rsidP="00DF5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A8">
        <w:rPr>
          <w:rFonts w:ascii="Times New Roman" w:hAnsi="Times New Roman" w:cs="Times New Roman"/>
          <w:sz w:val="28"/>
          <w:szCs w:val="28"/>
        </w:rPr>
        <w:t>3. Знакомить всех вновь принимаемых работников в МБСУ СО  «</w:t>
      </w:r>
      <w:proofErr w:type="spellStart"/>
      <w:r w:rsidRPr="00DF5BA8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Pr="00DF5BA8">
        <w:rPr>
          <w:rFonts w:ascii="Times New Roman" w:hAnsi="Times New Roman" w:cs="Times New Roman"/>
          <w:sz w:val="28"/>
          <w:szCs w:val="28"/>
        </w:rPr>
        <w:t xml:space="preserve"> пансионат» Белинского района Пензенской области с </w:t>
      </w:r>
      <w:proofErr w:type="spellStart"/>
      <w:r w:rsidR="001A7568">
        <w:rPr>
          <w:rFonts w:ascii="Times New Roman" w:hAnsi="Times New Roman" w:cs="Times New Roman"/>
          <w:bCs/>
          <w:sz w:val="28"/>
          <w:szCs w:val="28"/>
        </w:rPr>
        <w:t>Антикоруппционной</w:t>
      </w:r>
      <w:proofErr w:type="spellEnd"/>
      <w:r w:rsidR="001A7568">
        <w:rPr>
          <w:rFonts w:ascii="Times New Roman" w:hAnsi="Times New Roman" w:cs="Times New Roman"/>
          <w:bCs/>
          <w:sz w:val="28"/>
          <w:szCs w:val="28"/>
        </w:rPr>
        <w:t xml:space="preserve"> политикой</w:t>
      </w:r>
      <w:r w:rsidRPr="00DF5BA8">
        <w:rPr>
          <w:rFonts w:ascii="Times New Roman" w:hAnsi="Times New Roman" w:cs="Times New Roman"/>
          <w:bCs/>
          <w:sz w:val="28"/>
          <w:szCs w:val="28"/>
        </w:rPr>
        <w:t xml:space="preserve"> МБСУ СО  «</w:t>
      </w:r>
      <w:proofErr w:type="spellStart"/>
      <w:r w:rsidRPr="00DF5BA8">
        <w:rPr>
          <w:rFonts w:ascii="Times New Roman" w:hAnsi="Times New Roman" w:cs="Times New Roman"/>
          <w:bCs/>
          <w:sz w:val="28"/>
          <w:szCs w:val="28"/>
        </w:rPr>
        <w:t>Поимский</w:t>
      </w:r>
      <w:proofErr w:type="spellEnd"/>
      <w:r w:rsidRPr="00DF5BA8">
        <w:rPr>
          <w:rFonts w:ascii="Times New Roman" w:hAnsi="Times New Roman" w:cs="Times New Roman"/>
          <w:bCs/>
          <w:sz w:val="28"/>
          <w:szCs w:val="28"/>
        </w:rPr>
        <w:t xml:space="preserve"> пансионат» Белинского района Пензенской области.</w:t>
      </w:r>
    </w:p>
    <w:p w:rsidR="00DF5BA8" w:rsidRPr="00DF5BA8" w:rsidRDefault="00DF5BA8" w:rsidP="00DF5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A8">
        <w:rPr>
          <w:rFonts w:ascii="Times New Roman" w:hAnsi="Times New Roman" w:cs="Times New Roman"/>
          <w:sz w:val="28"/>
          <w:szCs w:val="28"/>
        </w:rPr>
        <w:t xml:space="preserve">4. Настоящий приказ вступает в силу с момента его подписания. </w:t>
      </w:r>
    </w:p>
    <w:p w:rsidR="00DF5BA8" w:rsidRPr="00DF5BA8" w:rsidRDefault="00DF5BA8" w:rsidP="00DF5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A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F5B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5BA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 </w:t>
      </w:r>
    </w:p>
    <w:p w:rsidR="00163C54" w:rsidRPr="00DF5BA8" w:rsidRDefault="00163C54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FE" w:rsidRPr="00DF5BA8" w:rsidRDefault="0089521E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BA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25C1A" w:rsidRPr="00DF5BA8">
        <w:rPr>
          <w:rFonts w:ascii="Times New Roman" w:eastAsia="Times New Roman" w:hAnsi="Times New Roman" w:cs="Times New Roman"/>
          <w:sz w:val="28"/>
          <w:szCs w:val="28"/>
        </w:rPr>
        <w:t xml:space="preserve">иректор МБСУ </w:t>
      </w:r>
      <w:proofErr w:type="gramStart"/>
      <w:r w:rsidR="00925C1A" w:rsidRPr="00DF5BA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</w:p>
    <w:p w:rsidR="002C32FE" w:rsidRPr="00DF5BA8" w:rsidRDefault="00925C1A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BA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F5BA8">
        <w:rPr>
          <w:rFonts w:ascii="Times New Roman" w:eastAsia="Times New Roman" w:hAnsi="Times New Roman" w:cs="Times New Roman"/>
          <w:sz w:val="28"/>
          <w:szCs w:val="28"/>
        </w:rPr>
        <w:t>Поимский</w:t>
      </w:r>
      <w:proofErr w:type="spellEnd"/>
      <w:r w:rsidRPr="00DF5BA8">
        <w:rPr>
          <w:rFonts w:ascii="Times New Roman" w:eastAsia="Times New Roman" w:hAnsi="Times New Roman" w:cs="Times New Roman"/>
          <w:sz w:val="28"/>
          <w:szCs w:val="28"/>
        </w:rPr>
        <w:t xml:space="preserve"> пансионат»     </w:t>
      </w:r>
      <w:r w:rsidRPr="00DF5BA8">
        <w:rPr>
          <w:rFonts w:ascii="Times New Roman" w:eastAsia="Times New Roman" w:hAnsi="Times New Roman" w:cs="Times New Roman"/>
          <w:sz w:val="28"/>
          <w:szCs w:val="28"/>
        </w:rPr>
        <w:tab/>
      </w:r>
      <w:r w:rsidRPr="00DF5BA8">
        <w:rPr>
          <w:rFonts w:ascii="Times New Roman" w:eastAsia="Times New Roman" w:hAnsi="Times New Roman" w:cs="Times New Roman"/>
          <w:sz w:val="28"/>
          <w:szCs w:val="28"/>
        </w:rPr>
        <w:tab/>
      </w:r>
      <w:r w:rsidRPr="00DF5BA8">
        <w:rPr>
          <w:rFonts w:ascii="Times New Roman" w:eastAsia="Times New Roman" w:hAnsi="Times New Roman" w:cs="Times New Roman"/>
          <w:sz w:val="28"/>
          <w:szCs w:val="28"/>
        </w:rPr>
        <w:tab/>
      </w:r>
      <w:r w:rsidRPr="00DF5BA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89521E" w:rsidRPr="00DF5BA8">
        <w:rPr>
          <w:rFonts w:ascii="Times New Roman" w:eastAsia="Times New Roman" w:hAnsi="Times New Roman" w:cs="Times New Roman"/>
          <w:sz w:val="28"/>
          <w:szCs w:val="28"/>
        </w:rPr>
        <w:t>Ю.Ф. Макаров</w:t>
      </w:r>
    </w:p>
    <w:p w:rsidR="002676AD" w:rsidRPr="00DF5BA8" w:rsidRDefault="002676AD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DF5BA8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DF5BA8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DF5BA8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DF5BA8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Default="00F10F64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28" w:rsidRDefault="00A50728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28" w:rsidRDefault="00A50728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28" w:rsidRDefault="00A50728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28" w:rsidRDefault="00A50728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728" w:rsidRPr="00F10F64" w:rsidRDefault="00A50728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 </w:t>
      </w:r>
    </w:p>
    <w:p w:rsidR="00F10F64" w:rsidRDefault="00A50728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приказу  </w:t>
      </w:r>
      <w:r w:rsidR="00CC0C91">
        <w:rPr>
          <w:rFonts w:ascii="Times New Roman" w:hAnsi="Times New Roman" w:cs="Times New Roman"/>
          <w:sz w:val="28"/>
          <w:szCs w:val="28"/>
        </w:rPr>
        <w:t>№ 35</w:t>
      </w:r>
      <w:r w:rsidR="004A6DA5">
        <w:rPr>
          <w:rFonts w:ascii="Times New Roman" w:hAnsi="Times New Roman" w:cs="Times New Roman"/>
          <w:sz w:val="28"/>
          <w:szCs w:val="28"/>
        </w:rPr>
        <w:t xml:space="preserve"> от 14.</w:t>
      </w:r>
      <w:r w:rsidR="00F10F64" w:rsidRPr="00F10F64">
        <w:rPr>
          <w:rFonts w:ascii="Times New Roman" w:hAnsi="Times New Roman" w:cs="Times New Roman"/>
          <w:sz w:val="28"/>
          <w:szCs w:val="28"/>
        </w:rPr>
        <w:t>0</w:t>
      </w:r>
      <w:r w:rsidR="004A6DA5">
        <w:rPr>
          <w:rFonts w:ascii="Times New Roman" w:hAnsi="Times New Roman" w:cs="Times New Roman"/>
          <w:sz w:val="28"/>
          <w:szCs w:val="28"/>
        </w:rPr>
        <w:t>5</w:t>
      </w:r>
      <w:r w:rsidR="00F10F64" w:rsidRPr="00F10F64">
        <w:rPr>
          <w:rFonts w:ascii="Times New Roman" w:hAnsi="Times New Roman" w:cs="Times New Roman"/>
          <w:sz w:val="28"/>
          <w:szCs w:val="28"/>
        </w:rPr>
        <w:t>.20</w:t>
      </w:r>
      <w:r w:rsidR="004A6DA5">
        <w:rPr>
          <w:rFonts w:ascii="Times New Roman" w:hAnsi="Times New Roman" w:cs="Times New Roman"/>
          <w:sz w:val="28"/>
          <w:szCs w:val="28"/>
        </w:rPr>
        <w:t>25</w:t>
      </w:r>
    </w:p>
    <w:p w:rsidR="00DF5BA8" w:rsidRDefault="005C4700" w:rsidP="00DF5B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DA5" w:rsidRPr="004A6DA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r w:rsidR="00DF5BA8" w:rsidRPr="00DF5BA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F5BA8" w:rsidRPr="00DF5BA8">
        <w:rPr>
          <w:rFonts w:ascii="Times New Roman" w:hAnsi="Times New Roman" w:cs="Times New Roman"/>
          <w:sz w:val="28"/>
          <w:szCs w:val="28"/>
        </w:rPr>
        <w:t xml:space="preserve"> политики </w:t>
      </w:r>
    </w:p>
    <w:p w:rsidR="005C4700" w:rsidRDefault="004A6DA5" w:rsidP="00DF5B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6DA5">
        <w:rPr>
          <w:rFonts w:ascii="Times New Roman" w:hAnsi="Times New Roman" w:cs="Times New Roman"/>
          <w:sz w:val="28"/>
          <w:szCs w:val="28"/>
        </w:rPr>
        <w:t>в МБСУ СО  «</w:t>
      </w:r>
      <w:proofErr w:type="spellStart"/>
      <w:r w:rsidRPr="004A6DA5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Pr="004A6DA5">
        <w:rPr>
          <w:rFonts w:ascii="Times New Roman" w:hAnsi="Times New Roman" w:cs="Times New Roman"/>
          <w:sz w:val="28"/>
          <w:szCs w:val="28"/>
        </w:rPr>
        <w:t xml:space="preserve"> пансионат» </w:t>
      </w:r>
    </w:p>
    <w:p w:rsidR="004A6DA5" w:rsidRPr="00F10F64" w:rsidRDefault="004A6DA5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6DA5"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  <w:r w:rsidR="005C4700">
        <w:rPr>
          <w:rFonts w:ascii="Times New Roman" w:hAnsi="Times New Roman" w:cs="Times New Roman"/>
          <w:sz w:val="28"/>
          <w:szCs w:val="28"/>
        </w:rPr>
        <w:t>»</w:t>
      </w:r>
    </w:p>
    <w:p w:rsidR="00F10F64" w:rsidRPr="00F10F64" w:rsidRDefault="00F10F64" w:rsidP="00F10F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10F64" w:rsidRPr="00F10F64" w:rsidRDefault="00F10F64" w:rsidP="00F10F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F05">
        <w:rPr>
          <w:rFonts w:ascii="Times New Roman" w:hAnsi="Times New Roman"/>
          <w:b/>
          <w:bCs/>
          <w:sz w:val="28"/>
          <w:szCs w:val="28"/>
        </w:rPr>
        <w:t>АНТИКОРРУПЦИОННАЯ ПОЛИТИКА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DA5">
        <w:rPr>
          <w:rFonts w:ascii="Times New Roman" w:hAnsi="Times New Roman" w:cs="Times New Roman"/>
          <w:sz w:val="28"/>
          <w:szCs w:val="28"/>
        </w:rPr>
        <w:t>МБСУ СО  «</w:t>
      </w:r>
      <w:proofErr w:type="spellStart"/>
      <w:r w:rsidRPr="004A6DA5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Pr="004A6DA5">
        <w:rPr>
          <w:rFonts w:ascii="Times New Roman" w:hAnsi="Times New Roman" w:cs="Times New Roman"/>
          <w:sz w:val="28"/>
          <w:szCs w:val="28"/>
        </w:rPr>
        <w:t xml:space="preserve"> пансионат» Белинского района Пензенской области</w:t>
      </w:r>
    </w:p>
    <w:p w:rsidR="000E2C0A" w:rsidRP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376C3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2C0A" w:rsidRPr="000E2C0A" w:rsidRDefault="000E2C0A" w:rsidP="000E2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376C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политика МБСУ СО  «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пансионат» Белинского района Пензенской области, (далее –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</w:t>
      </w:r>
    </w:p>
    <w:p w:rsidR="000E2C0A" w:rsidRPr="000E2C0A" w:rsidRDefault="000E2C0A" w:rsidP="000E2C0A">
      <w:pPr>
        <w:pStyle w:val="a4"/>
        <w:widowControl w:val="0"/>
        <w:autoSpaceDE w:val="0"/>
        <w:autoSpaceDN w:val="0"/>
        <w:spacing w:after="0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2C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политика Учреждения разработана в целях защиты прав и свобод граждан, обеспечения законности, правопорядка                   и общественной безопасности, определяет задачи, основные принципы противодействия коррупции и меры предупреждения коррупционных правонарушений.</w:t>
      </w:r>
    </w:p>
    <w:p w:rsidR="000E2C0A" w:rsidRPr="000E2C0A" w:rsidRDefault="000E2C0A" w:rsidP="000E2C0A">
      <w:pPr>
        <w:pStyle w:val="a4"/>
        <w:widowControl w:val="0"/>
        <w:autoSpaceDE w:val="0"/>
        <w:autoSpaceDN w:val="0"/>
        <w:spacing w:after="0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2C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политика разработана в соответствии </w:t>
      </w:r>
      <w:r w:rsidRPr="000E2C0A">
        <w:rPr>
          <w:rFonts w:ascii="Times New Roman" w:hAnsi="Times New Roman" w:cs="Times New Roman"/>
          <w:sz w:val="28"/>
          <w:szCs w:val="28"/>
        </w:rPr>
        <w:br/>
        <w:t>с Федеральным законом от 25.12.2008 № 273-ФЗ «О противодействии коррупции» и иными нормативными правовыми актами Российской Федерации.</w:t>
      </w:r>
    </w:p>
    <w:p w:rsidR="000E2C0A" w:rsidRPr="000E2C0A" w:rsidRDefault="000E2C0A" w:rsidP="000E2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2C0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политика соответствует </w:t>
      </w:r>
      <w:hyperlink r:id="rId6" w:history="1">
        <w:r w:rsidRPr="000E2C0A">
          <w:rPr>
            <w:rStyle w:val="a5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0E2C0A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и иным нормативным правовым актам Российской Федерации, применимым </w:t>
      </w:r>
      <w:proofErr w:type="gramStart"/>
      <w:r w:rsidRPr="000E2C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2C0A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0E2C0A" w:rsidRPr="000E2C0A" w:rsidRDefault="000E2C0A" w:rsidP="000E2C0A">
      <w:pPr>
        <w:pStyle w:val="a4"/>
        <w:widowControl w:val="0"/>
        <w:autoSpaceDE w:val="0"/>
        <w:autoSpaceDN w:val="0"/>
        <w:spacing w:after="0" w:line="2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2C0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политика является внутренним документом Учреждения, направленным на профилактику и пресечение коррупционных правонарушений в деятельности Учреждения. </w:t>
      </w:r>
    </w:p>
    <w:p w:rsidR="000E2C0A" w:rsidRPr="000E2C0A" w:rsidRDefault="000E2C0A" w:rsidP="000E2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2C0A">
        <w:rPr>
          <w:rFonts w:ascii="Times New Roman" w:hAnsi="Times New Roman" w:cs="Times New Roman"/>
          <w:sz w:val="28"/>
          <w:szCs w:val="28"/>
        </w:rPr>
        <w:t xml:space="preserve">6. Для целей </w:t>
      </w:r>
      <w:proofErr w:type="spellStart"/>
      <w:r w:rsidRPr="000E2C0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E2C0A">
        <w:rPr>
          <w:rFonts w:ascii="Times New Roman" w:hAnsi="Times New Roman" w:cs="Times New Roman"/>
          <w:sz w:val="28"/>
          <w:szCs w:val="28"/>
        </w:rPr>
        <w:t xml:space="preserve"> политики используются следующие основные понятия: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2C0A">
        <w:rPr>
          <w:rFonts w:ascii="Times New Roman" w:hAnsi="Times New Roman" w:cs="Times New Roman"/>
          <w:bCs/>
          <w:sz w:val="28"/>
          <w:szCs w:val="28"/>
        </w:rPr>
        <w:t>1) коррупция</w:t>
      </w:r>
      <w:r w:rsidRPr="000E2C0A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E2C0A">
        <w:rPr>
          <w:rFonts w:ascii="Times New Roman" w:hAnsi="Times New Roman" w:cs="Times New Roman"/>
          <w:sz w:val="28"/>
          <w:szCs w:val="28"/>
        </w:rPr>
        <w:t xml:space="preserve"> лицами. Коррупцией также является совершение перечи</w:t>
      </w:r>
      <w:r w:rsidRPr="001376C3">
        <w:rPr>
          <w:rFonts w:ascii="Times New Roman" w:hAnsi="Times New Roman"/>
          <w:sz w:val="28"/>
          <w:szCs w:val="28"/>
        </w:rPr>
        <w:t>сленных деяний от имени или в интересах юридического лица;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2) противодействие коррупции</w:t>
      </w:r>
      <w:r w:rsidRPr="001376C3">
        <w:rPr>
          <w:rFonts w:ascii="Times New Roman" w:hAnsi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</w:t>
      </w:r>
      <w:r w:rsidRPr="001376C3">
        <w:rPr>
          <w:rFonts w:ascii="Times New Roman" w:hAnsi="Times New Roman"/>
          <w:sz w:val="28"/>
          <w:szCs w:val="28"/>
        </w:rPr>
        <w:lastRenderedPageBreak/>
        <w:t>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в) по минимизации и (или) ликвидации последствий коррупционных правонарушений;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3) предупреждение коррупции</w:t>
      </w:r>
      <w:r w:rsidRPr="001376C3">
        <w:rPr>
          <w:rFonts w:ascii="Times New Roman" w:hAnsi="Times New Roman"/>
          <w:sz w:val="28"/>
          <w:szCs w:val="28"/>
        </w:rPr>
        <w:t xml:space="preserve"> - деятельность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ее должностных лиц и работников, направленная на формирование корпоративной культуры, создание организационной структуры, установление правил и процедур, обеспечивающих недопущение коррупционных правонарушений;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4) коррупционное правонарушение</w:t>
      </w:r>
      <w:r w:rsidRPr="001376C3">
        <w:rPr>
          <w:rFonts w:ascii="Times New Roman" w:hAnsi="Times New Roman"/>
          <w:sz w:val="28"/>
          <w:szCs w:val="28"/>
        </w:rPr>
        <w:t xml:space="preserve"> – противоправное виновное деяние (действие или бездействие), обладающее признаками коррупции, за которое законодательством установлена уголовная, административная, гражданско-правовая или дисциплинарная ответственность;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5) коррупционные риски</w:t>
      </w:r>
      <w:r w:rsidRPr="001376C3">
        <w:rPr>
          <w:rFonts w:ascii="Times New Roman" w:hAnsi="Times New Roman"/>
          <w:sz w:val="28"/>
          <w:szCs w:val="28"/>
        </w:rPr>
        <w:t xml:space="preserve"> – риски совершения коррупционного правонарушения должностным лицом, работником, представителем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или иным лицом, действующим от имени и/или в интересах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6) </w:t>
      </w:r>
      <w:proofErr w:type="spellStart"/>
      <w:r w:rsidRPr="001376C3">
        <w:rPr>
          <w:rFonts w:ascii="Times New Roman" w:hAnsi="Times New Roman"/>
          <w:bCs/>
          <w:sz w:val="28"/>
          <w:szCs w:val="28"/>
        </w:rPr>
        <w:t>антикоррупционная</w:t>
      </w:r>
      <w:proofErr w:type="spellEnd"/>
      <w:r w:rsidRPr="001376C3">
        <w:rPr>
          <w:rFonts w:ascii="Times New Roman" w:hAnsi="Times New Roman"/>
          <w:bCs/>
          <w:sz w:val="28"/>
          <w:szCs w:val="28"/>
        </w:rPr>
        <w:t xml:space="preserve"> оговорка</w:t>
      </w:r>
      <w:r w:rsidRPr="001376C3">
        <w:rPr>
          <w:rFonts w:ascii="Times New Roman" w:hAnsi="Times New Roman"/>
          <w:sz w:val="28"/>
          <w:szCs w:val="28"/>
        </w:rPr>
        <w:t xml:space="preserve"> – раздел договоров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направленный на недопустимость совершения коррупционных </w:t>
      </w:r>
      <w:r w:rsidRPr="001376C3">
        <w:rPr>
          <w:rFonts w:ascii="Times New Roman" w:eastAsia="Times New Roman" w:hAnsi="Times New Roman"/>
          <w:sz w:val="28"/>
          <w:szCs w:val="28"/>
        </w:rPr>
        <w:t>правонарушений сторонами при исполнении договора и готовности принимать разумные меры по недопущению их совершения;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7) </w:t>
      </w:r>
      <w:proofErr w:type="spellStart"/>
      <w:r w:rsidRPr="001376C3">
        <w:rPr>
          <w:rFonts w:ascii="Times New Roman" w:hAnsi="Times New Roman"/>
          <w:bCs/>
          <w:sz w:val="28"/>
          <w:szCs w:val="28"/>
        </w:rPr>
        <w:t>антикоррупционная</w:t>
      </w:r>
      <w:proofErr w:type="spellEnd"/>
      <w:r w:rsidRPr="001376C3">
        <w:rPr>
          <w:rFonts w:ascii="Times New Roman" w:hAnsi="Times New Roman"/>
          <w:bCs/>
          <w:sz w:val="28"/>
          <w:szCs w:val="28"/>
        </w:rPr>
        <w:t xml:space="preserve"> политика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– комплекс взаимосвязанных принципов, процедур и конкретных мероприятий, направленных на профилактику и противодействие коррупции                                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>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8) </w:t>
      </w:r>
      <w:proofErr w:type="spellStart"/>
      <w:r w:rsidRPr="001376C3">
        <w:rPr>
          <w:rFonts w:ascii="Times New Roman" w:hAnsi="Times New Roman"/>
          <w:bCs/>
          <w:sz w:val="28"/>
          <w:szCs w:val="28"/>
        </w:rPr>
        <w:t>антикоррупционные</w:t>
      </w:r>
      <w:proofErr w:type="spellEnd"/>
      <w:r w:rsidRPr="001376C3">
        <w:rPr>
          <w:rFonts w:ascii="Times New Roman" w:hAnsi="Times New Roman"/>
          <w:bCs/>
          <w:sz w:val="28"/>
          <w:szCs w:val="28"/>
        </w:rPr>
        <w:t xml:space="preserve"> обязательства</w:t>
      </w:r>
      <w:r w:rsidRPr="001376C3">
        <w:rPr>
          <w:rFonts w:ascii="Times New Roman" w:hAnsi="Times New Roman"/>
          <w:sz w:val="28"/>
          <w:szCs w:val="28"/>
        </w:rPr>
        <w:t xml:space="preserve"> – согласие должностного </w:t>
      </w:r>
      <w:proofErr w:type="gramStart"/>
      <w:r w:rsidRPr="001376C3">
        <w:rPr>
          <w:rFonts w:ascii="Times New Roman" w:hAnsi="Times New Roman"/>
          <w:sz w:val="28"/>
          <w:szCs w:val="28"/>
        </w:rPr>
        <w:t xml:space="preserve">лица/работника/представителя/контрагента </w:t>
      </w:r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на соблюдение                 и исполнение принципов, требований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политики, в том числе обязанность не совершать коррупционные и иные правонарушения;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9) </w:t>
      </w:r>
      <w:proofErr w:type="spellStart"/>
      <w:r w:rsidRPr="001376C3">
        <w:rPr>
          <w:rFonts w:ascii="Times New Roman" w:hAnsi="Times New Roman"/>
          <w:bCs/>
          <w:sz w:val="28"/>
          <w:szCs w:val="28"/>
        </w:rPr>
        <w:t>антикоррупционный</w:t>
      </w:r>
      <w:proofErr w:type="spellEnd"/>
      <w:r w:rsidRPr="001376C3">
        <w:rPr>
          <w:rFonts w:ascii="Times New Roman" w:hAnsi="Times New Roman"/>
          <w:bCs/>
          <w:sz w:val="28"/>
          <w:szCs w:val="28"/>
        </w:rPr>
        <w:t xml:space="preserve"> мониторинг</w:t>
      </w:r>
      <w:r w:rsidRPr="001376C3">
        <w:rPr>
          <w:rFonts w:ascii="Times New Roman" w:hAnsi="Times New Roman"/>
          <w:sz w:val="28"/>
          <w:szCs w:val="28"/>
        </w:rPr>
        <w:t xml:space="preserve"> – сбор, анализ и обобщение реализуемых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мер в области предупреждения                              и противодействия коррупции, которые могут включать, в том числе,  оценку эффективности таких мер; оценку и прогноз коррупционных факторов                     и сигналов; анализ и оценку данных, полученных в результате наблюдения; разработку прогнозов будущего состояния и тенденций </w:t>
      </w:r>
      <w:proofErr w:type="gramStart"/>
      <w:r w:rsidRPr="001376C3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соответствующих мер;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10) </w:t>
      </w:r>
      <w:r>
        <w:rPr>
          <w:rFonts w:ascii="Times New Roman" w:hAnsi="Times New Roman"/>
          <w:bCs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11) контрагент</w:t>
      </w:r>
      <w:r w:rsidRPr="001376C3">
        <w:rPr>
          <w:rFonts w:ascii="Times New Roman" w:hAnsi="Times New Roman"/>
          <w:sz w:val="28"/>
          <w:szCs w:val="28"/>
        </w:rPr>
        <w:t xml:space="preserve"> - любое российское или иностранное юридическое или физическое лицо, с которым </w:t>
      </w:r>
      <w:r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вступает в договорные отношения, за исключением трудовых отношений;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6C3">
        <w:rPr>
          <w:rFonts w:ascii="Times New Roman" w:hAnsi="Times New Roman"/>
          <w:bCs/>
          <w:sz w:val="28"/>
          <w:szCs w:val="28"/>
        </w:rPr>
        <w:t>12) взятка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 xml:space="preserve">- получение должностным лицом, иностранным должностным лицом либо должностным лицом публичной международной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</w:t>
      </w:r>
      <w:r w:rsidRPr="001376C3">
        <w:rPr>
          <w:rFonts w:ascii="Times New Roman" w:hAnsi="Times New Roman"/>
          <w:sz w:val="28"/>
          <w:szCs w:val="28"/>
        </w:rPr>
        <w:lastRenderedPageBreak/>
        <w:t>взяткодателя или представляемых им лиц, если такие действия (бездействие) входят в служебные полномочия должностного лица либо если оно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1376C3">
        <w:rPr>
          <w:rFonts w:ascii="Times New Roman" w:hAnsi="Times New Roman"/>
          <w:bCs/>
          <w:sz w:val="28"/>
          <w:szCs w:val="28"/>
        </w:rPr>
        <w:t>13) коммерческий подкуп</w:t>
      </w:r>
      <w:r w:rsidRPr="001376C3">
        <w:rPr>
          <w:rFonts w:ascii="Times New Roman" w:hAnsi="Times New Roman"/>
          <w:sz w:val="28"/>
          <w:szCs w:val="28"/>
        </w:rPr>
        <w:t xml:space="preserve"> - незаконная передача </w:t>
      </w:r>
      <w:hyperlink r:id="rId7" w:history="1">
        <w:r w:rsidRPr="001376C3">
          <w:rPr>
            <w:rStyle w:val="a5"/>
            <w:rFonts w:ascii="Times New Roman" w:hAnsi="Times New Roman"/>
            <w:sz w:val="28"/>
            <w:szCs w:val="28"/>
          </w:rPr>
          <w:t>лицу</w:t>
        </w:r>
      </w:hyperlink>
      <w:r w:rsidRPr="001376C3">
        <w:rPr>
          <w:rFonts w:ascii="Times New Roman" w:hAnsi="Times New Roman"/>
          <w:sz w:val="28"/>
          <w:szCs w:val="28"/>
        </w:rPr>
        <w:t xml:space="preserve">, выполняющему управленческие функции в коммерческой или иной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денег, ценных бумаг, иного имущества, а также незаконные оказание ему услуг имущественного характера, предоставление иных имущественных прав </w:t>
      </w:r>
      <w:r w:rsidRPr="001376C3">
        <w:rPr>
          <w:rFonts w:ascii="Times New Roman" w:hAnsi="Times New Roman"/>
          <w:sz w:val="28"/>
          <w:szCs w:val="28"/>
        </w:rPr>
        <w:br/>
        <w:t>(в том числе</w:t>
      </w:r>
      <w:r>
        <w:rPr>
          <w:rFonts w:ascii="Times New Roman" w:hAnsi="Times New Roman"/>
          <w:sz w:val="28"/>
          <w:szCs w:val="28"/>
        </w:rPr>
        <w:t>,</w:t>
      </w:r>
      <w:r w:rsidRPr="001376C3">
        <w:rPr>
          <w:rFonts w:ascii="Times New Roman" w:hAnsi="Times New Roman"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</w:t>
      </w:r>
      <w:r w:rsidRPr="001376C3">
        <w:rPr>
          <w:rFonts w:ascii="Times New Roman" w:hAnsi="Times New Roman"/>
          <w:sz w:val="28"/>
          <w:szCs w:val="28"/>
        </w:rPr>
        <w:br/>
        <w:t>за совершение действий (бездействие) в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6C3">
        <w:rPr>
          <w:rFonts w:ascii="Times New Roman" w:hAnsi="Times New Roman"/>
          <w:sz w:val="28"/>
          <w:szCs w:val="28"/>
        </w:rPr>
        <w:t>интересах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дающего или иных лиц, если указанные действия (бездействие) входят в служебные полномочия такого лица</w:t>
      </w:r>
      <w:r>
        <w:rPr>
          <w:rFonts w:ascii="Times New Roman" w:hAnsi="Times New Roman"/>
          <w:sz w:val="28"/>
          <w:szCs w:val="28"/>
        </w:rPr>
        <w:t>,</w:t>
      </w:r>
      <w:r w:rsidRPr="001376C3">
        <w:rPr>
          <w:rFonts w:ascii="Times New Roman" w:hAnsi="Times New Roman"/>
          <w:sz w:val="28"/>
          <w:szCs w:val="28"/>
        </w:rPr>
        <w:t xml:space="preserve"> либо если оно в силу своего служебного положения может способствовать указанным действиям (бездействию);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14) конфликт интересов</w:t>
      </w:r>
      <w:r w:rsidRPr="001376C3">
        <w:rPr>
          <w:rFonts w:ascii="Times New Roman" w:hAnsi="Times New Roman"/>
          <w:sz w:val="28"/>
          <w:szCs w:val="28"/>
        </w:rPr>
        <w:t xml:space="preserve"> - </w:t>
      </w:r>
      <w:r w:rsidRPr="001376C3">
        <w:rPr>
          <w:rFonts w:ascii="Times New Roman" w:eastAsia="Times New Roman" w:hAnsi="Times New Roman"/>
          <w:sz w:val="28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6C3">
        <w:rPr>
          <w:rFonts w:ascii="Times New Roman" w:hAnsi="Times New Roman"/>
          <w:bCs/>
          <w:sz w:val="28"/>
          <w:szCs w:val="28"/>
        </w:rPr>
        <w:t>15) личная заинтересованность должностного лица/работника/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Cs/>
          <w:sz w:val="28"/>
          <w:szCs w:val="28"/>
        </w:rPr>
        <w:t xml:space="preserve">представителя </w:t>
      </w:r>
      <w:r>
        <w:rPr>
          <w:rFonts w:ascii="Times New Roman" w:hAnsi="Times New Roman"/>
          <w:bCs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должностным лицом/работником/представителем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супругами детей), гражданами или </w:t>
      </w:r>
      <w:r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 xml:space="preserve">и, с которыми должностное лицо/работник/представитель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16) «Горячая линия» по вопросам противодействия коррупции</w:t>
      </w:r>
      <w:r w:rsidRPr="001376C3">
        <w:rPr>
          <w:rFonts w:ascii="Times New Roman" w:hAnsi="Times New Roman"/>
          <w:sz w:val="28"/>
          <w:szCs w:val="28"/>
        </w:rPr>
        <w:t xml:space="preserve"> – каналы связи для приема сообщений, содержащих сведения о фактах коррупции, хищения собственности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корпоративного мошенничества, недобросовестной конкуренции, конфликта интересов, иных сообщений.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. Цели и задачи </w:t>
      </w:r>
      <w:proofErr w:type="spellStart"/>
      <w:r w:rsidRPr="001376C3">
        <w:rPr>
          <w:rFonts w:ascii="Times New Roman" w:hAnsi="Times New Roman"/>
          <w:b/>
          <w:bCs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b/>
          <w:bCs/>
          <w:sz w:val="28"/>
          <w:szCs w:val="28"/>
        </w:rPr>
        <w:t xml:space="preserve"> политики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1376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политика отражает приверженность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закону и высоким этическим стандартам и принципам открытого и честного взаимодействия, а также стремление к совершенствованию корпоративной культуры, следованию лучшим практикам корпоративного управления и поддержанию деловой репутации на должном уровне.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1376C3">
        <w:rPr>
          <w:rFonts w:ascii="Times New Roman" w:hAnsi="Times New Roman"/>
          <w:sz w:val="28"/>
          <w:szCs w:val="28"/>
        </w:rPr>
        <w:t xml:space="preserve">. Основными целями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 являются: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а) минимизация риска вовлечения должностных лиц, работников, представителей и контрагентов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независимо от занимаемой должности, в коррупционные правонарушения;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формирование у должностных лиц, работников, представителей, контрагентов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единообразного понимания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 о непринятии коррупции в любых формах и проявлениях;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установление обязанности должностных лиц, работников, представителей и контрагентов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знать и соблюдать ключевые нормы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законодательства, применимые требования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1376C3">
        <w:rPr>
          <w:rFonts w:ascii="Times New Roman" w:hAnsi="Times New Roman"/>
          <w:sz w:val="28"/>
          <w:szCs w:val="28"/>
        </w:rPr>
        <w:t xml:space="preserve">. Задачи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информирование работников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определение основных принципов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внедрение в практику работы принципов и требований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политики, ключевых норм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законодательства, а также мероприятий по предотвращению коррупции;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г) оптимизация и конкретизация полномочий должностных лиц;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6C3">
        <w:rPr>
          <w:rFonts w:ascii="Times New Roman" w:hAnsi="Times New Roman"/>
          <w:sz w:val="28"/>
          <w:szCs w:val="28"/>
        </w:rPr>
        <w:t>д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) поддержание деловой репутации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на должном уровне.</w:t>
      </w:r>
    </w:p>
    <w:p w:rsidR="000E2C0A" w:rsidRPr="001376C3" w:rsidRDefault="000E2C0A" w:rsidP="000E2C0A">
      <w:pPr>
        <w:pStyle w:val="ConsPlusNormal"/>
        <w:jc w:val="both"/>
      </w:pPr>
    </w:p>
    <w:p w:rsidR="000E2C0A" w:rsidRPr="001376C3" w:rsidRDefault="000E2C0A" w:rsidP="000E2C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76C3">
        <w:rPr>
          <w:rFonts w:ascii="Times New Roman" w:hAnsi="Times New Roman" w:cs="Times New Roman"/>
          <w:sz w:val="28"/>
          <w:szCs w:val="28"/>
        </w:rPr>
        <w:t xml:space="preserve">. Основные принципы </w:t>
      </w:r>
      <w:proofErr w:type="spellStart"/>
      <w:r w:rsidRPr="001376C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 w:cs="Times New Roman"/>
          <w:sz w:val="28"/>
          <w:szCs w:val="28"/>
        </w:rPr>
        <w:t xml:space="preserve"> политики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0E2C0A" w:rsidRPr="001376C3" w:rsidRDefault="000E2C0A" w:rsidP="000E2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C0A" w:rsidRPr="001376C3" w:rsidRDefault="000E2C0A" w:rsidP="000E2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376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76C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376C3">
        <w:rPr>
          <w:rFonts w:ascii="Times New Roman" w:hAnsi="Times New Roman" w:cs="Times New Roman"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76C3">
        <w:rPr>
          <w:rFonts w:ascii="Times New Roman" w:hAnsi="Times New Roman" w:cs="Times New Roman"/>
          <w:sz w:val="28"/>
          <w:szCs w:val="28"/>
        </w:rPr>
        <w:t xml:space="preserve"> основана на следующих ключевых принципах: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  неприятия коррупции в любых формах и проявлениях;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соответствия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действующему законодательству и общепринятым нормам;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в) личного примера руководства (ключевая роль в формировании культуры нетерпимости к коррупции и в создании внутриорганизационной системы предупреждения и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C96">
        <w:rPr>
          <w:rFonts w:ascii="Times New Roman" w:hAnsi="Times New Roman"/>
          <w:sz w:val="28"/>
          <w:szCs w:val="28"/>
        </w:rPr>
        <w:t xml:space="preserve">принадлежит руководству </w:t>
      </w:r>
      <w:r>
        <w:rPr>
          <w:rFonts w:ascii="Times New Roman" w:hAnsi="Times New Roman"/>
          <w:sz w:val="28"/>
          <w:szCs w:val="28"/>
        </w:rPr>
        <w:t>Учреждения</w:t>
      </w:r>
      <w:r w:rsidRPr="004B3C96">
        <w:rPr>
          <w:rFonts w:ascii="Times New Roman" w:hAnsi="Times New Roman"/>
          <w:sz w:val="28"/>
          <w:szCs w:val="28"/>
        </w:rPr>
        <w:t>.  </w:t>
      </w:r>
      <w:proofErr w:type="gramStart"/>
      <w:r w:rsidRPr="004B3C96">
        <w:rPr>
          <w:rFonts w:ascii="Times New Roman" w:hAnsi="Times New Roman"/>
          <w:sz w:val="28"/>
          <w:szCs w:val="28"/>
        </w:rPr>
        <w:t xml:space="preserve">Руководство </w:t>
      </w:r>
      <w:r>
        <w:rPr>
          <w:rFonts w:ascii="Times New Roman" w:hAnsi="Times New Roman"/>
          <w:sz w:val="28"/>
          <w:szCs w:val="28"/>
        </w:rPr>
        <w:t>Учреждения</w:t>
      </w:r>
      <w:r w:rsidRPr="004B3C96">
        <w:rPr>
          <w:rFonts w:ascii="Times New Roman" w:hAnsi="Times New Roman"/>
          <w:sz w:val="28"/>
          <w:szCs w:val="28"/>
        </w:rPr>
        <w:t xml:space="preserve"> должно формировать этический стандарт непримиримого отношения должностных лиц и работников к любым формам и проявлениям коррупции на всех уровнях, подавая пример своим поведением);</w:t>
      </w:r>
      <w:proofErr w:type="gramEnd"/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 информированности и вовлеченности работников (работники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регулярно информируются о положениях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законодательства и активно участвуют в формировании и реализации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стандартов и процедур);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6C3">
        <w:rPr>
          <w:rFonts w:ascii="Times New Roman" w:hAnsi="Times New Roman"/>
          <w:sz w:val="28"/>
          <w:szCs w:val="28"/>
        </w:rPr>
        <w:t>д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) соразмерности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процедур риску коррупции (в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разрабатываются и выполняются мероприятия, позволяющие снизить вероятность вовлечения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ее должностных лиц, работников, представителей и контрагентов в коррупционную деятельность);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е) эффективности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процедур </w:t>
      </w:r>
      <w:r w:rsidRPr="001376C3">
        <w:rPr>
          <w:rFonts w:ascii="Times New Roman" w:hAnsi="Times New Roman"/>
          <w:sz w:val="28"/>
          <w:szCs w:val="28"/>
        </w:rPr>
        <w:br/>
        <w:t xml:space="preserve">(в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применяют такие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мероприятия, которые обеспечивают простоту реализации и </w:t>
      </w:r>
      <w:proofErr w:type="gramStart"/>
      <w:r w:rsidRPr="001376C3">
        <w:rPr>
          <w:rFonts w:ascii="Times New Roman" w:hAnsi="Times New Roman"/>
          <w:sz w:val="28"/>
          <w:szCs w:val="28"/>
        </w:rPr>
        <w:t>приносят значимый результат</w:t>
      </w:r>
      <w:proofErr w:type="gramEnd"/>
      <w:r w:rsidRPr="001376C3">
        <w:rPr>
          <w:rFonts w:ascii="Times New Roman" w:hAnsi="Times New Roman"/>
          <w:sz w:val="28"/>
          <w:szCs w:val="28"/>
        </w:rPr>
        <w:t>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ж) ответственности и неотвратимости наказания (неотвратимость наказания для должностных лиц/работников/представителей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вне зависимости от занимаемой должности, стажа работы </w:t>
      </w:r>
      <w:r w:rsidRPr="001376C3">
        <w:rPr>
          <w:rFonts w:ascii="Times New Roman" w:hAnsi="Times New Roman"/>
          <w:sz w:val="28"/>
          <w:szCs w:val="28"/>
        </w:rPr>
        <w:br/>
        <w:t xml:space="preserve">и иных условий в случае совершения ими коррупционных правонарушений, </w:t>
      </w:r>
      <w:r w:rsidRPr="001376C3">
        <w:rPr>
          <w:rFonts w:ascii="Times New Roman" w:hAnsi="Times New Roman"/>
          <w:sz w:val="28"/>
          <w:szCs w:val="28"/>
        </w:rPr>
        <w:br/>
        <w:t xml:space="preserve">а также персональная ответственность руководства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br/>
        <w:t xml:space="preserve">за реализацию внутриорганизационной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политики);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6C3">
        <w:rPr>
          <w:rFonts w:ascii="Times New Roman" w:hAnsi="Times New Roman"/>
          <w:sz w:val="28"/>
          <w:szCs w:val="28"/>
        </w:rPr>
        <w:t>з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) постоянного контроля и регулярного мониторинга </w:t>
      </w:r>
      <w:r w:rsidRPr="001376C3">
        <w:rPr>
          <w:rFonts w:ascii="Times New Roman" w:hAnsi="Times New Roman"/>
          <w:sz w:val="28"/>
          <w:szCs w:val="28"/>
        </w:rPr>
        <w:br/>
        <w:t xml:space="preserve">(в </w:t>
      </w:r>
      <w:r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регулярно осуществляется мониторинг эффективности внедренных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стандартов и процедур, а также </w:t>
      </w:r>
      <w:proofErr w:type="gramStart"/>
      <w:r w:rsidRPr="001376C3">
        <w:rPr>
          <w:rFonts w:ascii="Times New Roman" w:hAnsi="Times New Roman"/>
          <w:sz w:val="28"/>
          <w:szCs w:val="28"/>
        </w:rPr>
        <w:t xml:space="preserve">контроля </w:t>
      </w:r>
      <w:r w:rsidRPr="001376C3">
        <w:rPr>
          <w:rFonts w:ascii="Times New Roman" w:hAnsi="Times New Roman"/>
          <w:sz w:val="28"/>
          <w:szCs w:val="28"/>
        </w:rPr>
        <w:br/>
        <w:t>за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их исполнением).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1376C3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закрепляется принцип неприятия коррупции в любых формах и проявлениях.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. Область применения </w:t>
      </w:r>
      <w:proofErr w:type="spellStart"/>
      <w:r w:rsidRPr="001376C3">
        <w:rPr>
          <w:rFonts w:ascii="Times New Roman" w:hAnsi="Times New Roman"/>
          <w:b/>
          <w:bCs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b/>
          <w:bCs/>
          <w:sz w:val="28"/>
          <w:szCs w:val="28"/>
        </w:rPr>
        <w:t xml:space="preserve"> политики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0E2C0A" w:rsidRPr="001376C3">
        <w:rPr>
          <w:rFonts w:ascii="Times New Roman" w:hAnsi="Times New Roman"/>
          <w:sz w:val="28"/>
          <w:szCs w:val="28"/>
        </w:rPr>
        <w:t xml:space="preserve">. Основным кругом лиц, попадающих под действие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являются должностные лица и работники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находящиеся с ней в трудовых отношениях, вне зависимости от занимаемой должности и выполняемых функций. 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политика распространяется также на лиц, действующих от имени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по Доверенности (представителей) и на лиц, выполняющих для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работы или предоставляющие услуги на основе гражданско-правовых договоров.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4.</w:t>
      </w:r>
      <w:r w:rsidR="00A50728">
        <w:rPr>
          <w:rFonts w:ascii="Times New Roman" w:hAnsi="Times New Roman"/>
          <w:sz w:val="28"/>
          <w:szCs w:val="28"/>
        </w:rPr>
        <w:t>3.</w:t>
      </w:r>
      <w:r w:rsidRPr="001376C3">
        <w:rPr>
          <w:rFonts w:ascii="Times New Roman" w:hAnsi="Times New Roman"/>
          <w:sz w:val="28"/>
          <w:szCs w:val="28"/>
        </w:rPr>
        <w:t xml:space="preserve"> Исходя из положений </w:t>
      </w:r>
      <w:hyperlink r:id="rId8" w:history="1">
        <w:r w:rsidRPr="001376C3">
          <w:rPr>
            <w:rStyle w:val="a5"/>
            <w:rFonts w:ascii="Times New Roman" w:hAnsi="Times New Roman"/>
            <w:sz w:val="28"/>
            <w:szCs w:val="28"/>
          </w:rPr>
          <w:t>статьи 57</w:t>
        </w:r>
      </w:hyperlink>
      <w:r w:rsidRPr="001376C3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по соглашению сторон, в трудовой договор, заключаемый с работником при приеме его на работу в Организацию, могут включаться права и обязанности работника и работодателя, установленные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политикой.  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доводит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политику до сведения своих работников под роспись, размещает ее в свободном доступе на официальном сайте в сети «Интернет», открыто заявляет о неприятии коррупции, приветствует и поощряет соблюдение принципов и требований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всеми работниками и иными лицами.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содействует повышению уровня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376C3">
        <w:rPr>
          <w:rFonts w:ascii="Times New Roman" w:hAnsi="Times New Roman" w:cs="Times New Roman"/>
          <w:sz w:val="28"/>
          <w:szCs w:val="28"/>
        </w:rPr>
        <w:t xml:space="preserve">. Обязанности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76C3">
        <w:rPr>
          <w:rFonts w:ascii="Times New Roman" w:hAnsi="Times New Roman" w:cs="Times New Roman"/>
          <w:sz w:val="28"/>
          <w:szCs w:val="28"/>
        </w:rPr>
        <w:t>, связанных с</w:t>
      </w:r>
    </w:p>
    <w:p w:rsidR="000E2C0A" w:rsidRPr="001376C3" w:rsidRDefault="000E2C0A" w:rsidP="000E2C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</w:rPr>
        <w:t>предупреждением и противодействием коррупции</w:t>
      </w:r>
    </w:p>
    <w:p w:rsidR="000E2C0A" w:rsidRPr="001376C3" w:rsidRDefault="000E2C0A" w:rsidP="000E2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E2C0A" w:rsidRPr="001376C3">
        <w:rPr>
          <w:rFonts w:ascii="Times New Roman" w:hAnsi="Times New Roman"/>
          <w:sz w:val="28"/>
          <w:szCs w:val="28"/>
        </w:rPr>
        <w:t xml:space="preserve">1. Обязанности должностных лиц/работников/представителей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в связи с предупреждением и противодействием коррупции: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не совершать и не участвовать в совершении коррупционных правонарушений;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воздерживаться от поведения, которое может быть истолковано окружающими как намерение или готовность </w:t>
      </w:r>
      <w:proofErr w:type="gramStart"/>
      <w:r w:rsidRPr="001376C3">
        <w:rPr>
          <w:rFonts w:ascii="Times New Roman" w:hAnsi="Times New Roman"/>
          <w:sz w:val="28"/>
          <w:szCs w:val="28"/>
        </w:rPr>
        <w:t>совершить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или участвовать                в совершении коррупционного правонарушения;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в) незамедлительно информировать лицо или подразделение, которое отвечает за профилактику коррупционных правонарушений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либо незамедлительно сообщить на «Горячую линию» по вопросам противодействия коррупции: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2C0A" w:rsidRPr="001376C3">
        <w:rPr>
          <w:rFonts w:ascii="Times New Roman" w:hAnsi="Times New Roman"/>
          <w:sz w:val="28"/>
          <w:szCs w:val="28"/>
        </w:rPr>
        <w:t>о случаях склонения должностного лица/работника/представителя                к совершению коррупционных правонарушений;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2C0A" w:rsidRPr="001376C3">
        <w:rPr>
          <w:rFonts w:ascii="Times New Roman" w:hAnsi="Times New Roman"/>
          <w:sz w:val="28"/>
          <w:szCs w:val="28"/>
        </w:rPr>
        <w:t xml:space="preserve">о ставшей известной должностному лицу/работнику/представителю информации о случаях совершения коррупционных правонарушений другими работниками, контрагентами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или иными лицами;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 сообщать лицу или в подразделение, которое отвечает за профилактику коррупционных правонарушений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о возможности возникновения у должностного лица/</w:t>
      </w:r>
      <w:proofErr w:type="gramStart"/>
      <w:r w:rsidRPr="001376C3">
        <w:rPr>
          <w:rFonts w:ascii="Times New Roman" w:hAnsi="Times New Roman"/>
          <w:sz w:val="28"/>
          <w:szCs w:val="28"/>
        </w:rPr>
        <w:t xml:space="preserve">работника/представителя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конфликта интересов</w:t>
      </w:r>
      <w:proofErr w:type="gramEnd"/>
      <w:r w:rsidRPr="001376C3">
        <w:rPr>
          <w:rFonts w:ascii="Times New Roman" w:hAnsi="Times New Roman"/>
          <w:sz w:val="28"/>
          <w:szCs w:val="28"/>
        </w:rPr>
        <w:t xml:space="preserve"> либо о возникшем конфликте интересов.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осуществляет мониторинг внедренных процедур по предотвращению коррупции, контролирует их соблюдение, а при необходимости пересматривает и совершенствует их.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. Ответственные за реализацию </w:t>
      </w:r>
      <w:proofErr w:type="spellStart"/>
      <w:r w:rsidRPr="001376C3">
        <w:rPr>
          <w:rFonts w:ascii="Times New Roman" w:hAnsi="Times New Roman"/>
          <w:b/>
          <w:bCs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b/>
          <w:bCs/>
          <w:sz w:val="28"/>
          <w:szCs w:val="28"/>
        </w:rPr>
        <w:t xml:space="preserve"> политики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E2C0A" w:rsidRPr="001376C3">
        <w:rPr>
          <w:rFonts w:ascii="Times New Roman" w:hAnsi="Times New Roman"/>
          <w:sz w:val="28"/>
          <w:szCs w:val="28"/>
        </w:rPr>
        <w:t xml:space="preserve">1. Ответственным за реализацию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является руководитель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который обязан обеспечить выполнение требований действующего законодательства о противодействии коррупции и локальных нормативных актов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направленных на реализацию мер по предупреждению коррупции. 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0E2C0A" w:rsidRPr="001376C3">
        <w:rPr>
          <w:rFonts w:ascii="Times New Roman" w:hAnsi="Times New Roman"/>
          <w:sz w:val="28"/>
          <w:szCs w:val="28"/>
        </w:rPr>
        <w:t xml:space="preserve">. Ответственным за реализацию мер по предупреждению коррупции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является работник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>, ответственно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 w:rsidR="000E2C0A" w:rsidRPr="001376C3">
        <w:rPr>
          <w:rFonts w:ascii="Times New Roman" w:hAnsi="Times New Roman"/>
          <w:sz w:val="28"/>
          <w:szCs w:val="28"/>
        </w:rPr>
        <w:t>ый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>) за профилактику коррупционных правонарушений, которое(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ый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):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организует работу по профилактике и противодействию коррупции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соответствии с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политикой;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организует разработку проектов локальных нормативных актов, направленных на реализацию перечня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мероприятий, определенных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политикой, и предоставляет их на утверждение руководству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принимает необходимые локальные нормативные акты и реализует необходимые административные, технические и иные меры по обеспечению независимой деятельности лиц, входящих в состав подразделения/ работника, отвечающего за профилактику коррупционных правонарушений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>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1376C3">
        <w:rPr>
          <w:rFonts w:ascii="Times New Roman" w:hAnsi="Times New Roman"/>
          <w:b/>
          <w:sz w:val="28"/>
          <w:szCs w:val="28"/>
        </w:rPr>
        <w:t xml:space="preserve"> Ответственность должностных лиц/работников/представителей </w:t>
      </w:r>
      <w:r>
        <w:rPr>
          <w:rFonts w:ascii="Times New Roman" w:hAnsi="Times New Roman"/>
          <w:b/>
          <w:sz w:val="28"/>
          <w:szCs w:val="28"/>
        </w:rPr>
        <w:t>Учреждения</w:t>
      </w:r>
      <w:r w:rsidRPr="001376C3">
        <w:rPr>
          <w:rFonts w:ascii="Times New Roman" w:hAnsi="Times New Roman"/>
          <w:b/>
          <w:sz w:val="28"/>
          <w:szCs w:val="28"/>
        </w:rPr>
        <w:t xml:space="preserve"> за несоблюдение требований </w:t>
      </w:r>
      <w:proofErr w:type="spellStart"/>
      <w:r w:rsidRPr="001376C3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b/>
          <w:sz w:val="28"/>
          <w:szCs w:val="28"/>
        </w:rPr>
        <w:t xml:space="preserve"> политики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E2C0A" w:rsidRPr="001376C3">
        <w:rPr>
          <w:rFonts w:ascii="Times New Roman" w:hAnsi="Times New Roman"/>
          <w:sz w:val="28"/>
          <w:szCs w:val="28"/>
        </w:rPr>
        <w:t>1</w:t>
      </w:r>
      <w:r w:rsidR="000E2C0A">
        <w:rPr>
          <w:rFonts w:ascii="Times New Roman" w:hAnsi="Times New Roman"/>
          <w:sz w:val="28"/>
          <w:szCs w:val="28"/>
        </w:rPr>
        <w:t>.</w:t>
      </w:r>
      <w:r w:rsidR="000E2C0A" w:rsidRPr="001376C3">
        <w:rPr>
          <w:rFonts w:ascii="Times New Roman" w:hAnsi="Times New Roman"/>
          <w:sz w:val="28"/>
          <w:szCs w:val="28"/>
        </w:rPr>
        <w:t xml:space="preserve">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требует соблюдения её должностными лицами/работниками/представителями требований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информируя их о ключевых принципах, требованиях и санкциях за нарушения.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Каждый работник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при заключении трудового договора, а также её должностные лица и представители должны быть ознакомлены под роспись с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политикой и локальными нормативными актами, касающимися предупреждения и противодействия коррупции, изданными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E2C0A" w:rsidRPr="001376C3">
        <w:rPr>
          <w:rFonts w:ascii="Times New Roman" w:hAnsi="Times New Roman"/>
          <w:sz w:val="28"/>
          <w:szCs w:val="28"/>
        </w:rPr>
        <w:t xml:space="preserve">2. Должностные лица/работники/представители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независимо от занимаемой должности несут ответственность, предусмотренную законодательством Российской Федерации, за несоблюдение принципов и требований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а также за действие (бездействие) подчиненных им лиц, нарушающих эти принципы и требования. </w:t>
      </w:r>
    </w:p>
    <w:p w:rsidR="000E2C0A" w:rsidRPr="00A50728" w:rsidRDefault="00A50728" w:rsidP="00A507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0E2C0A" w:rsidRPr="001376C3">
        <w:rPr>
          <w:rFonts w:ascii="Times New Roman" w:hAnsi="Times New Roman"/>
          <w:sz w:val="28"/>
          <w:szCs w:val="28"/>
        </w:rPr>
        <w:t xml:space="preserve">3. К мерам ответственности за коррупционные правонарушения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относятся меры уголовной, административной, дисциплинарной, гражданско-правовой и материальной ответственности в соответствии с действующим законодательством и локальными актами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</w:p>
    <w:p w:rsidR="000E2C0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1376C3">
        <w:rPr>
          <w:rFonts w:ascii="Times New Roman" w:hAnsi="Times New Roman"/>
          <w:b/>
          <w:bCs/>
          <w:sz w:val="28"/>
          <w:szCs w:val="28"/>
        </w:rPr>
        <w:t>. Подарки и представительские расходы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 xml:space="preserve">Подарки, которые должностные лица/работники/представители </w:t>
      </w:r>
      <w:r w:rsidR="000E2C0A" w:rsidRPr="001376C3">
        <w:rPr>
          <w:rFonts w:ascii="Times New Roman" w:hAnsi="Times New Roman"/>
          <w:sz w:val="28"/>
          <w:szCs w:val="28"/>
        </w:rPr>
        <w:br/>
        <w:t xml:space="preserve">от имени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могут предоставлять другим лицам и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м, либо которые должностные лица/ работники/представители, в связи с их работой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могут получать от других лиц и организаций, а также представительские расходы, в том числе, расходы на деловое гостеприимство и продвижение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которые работники и иные лица от имени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могут нести, должны</w:t>
      </w:r>
      <w:proofErr w:type="gramEnd"/>
      <w:r w:rsidR="000E2C0A" w:rsidRPr="001376C3">
        <w:rPr>
          <w:rFonts w:ascii="Times New Roman" w:hAnsi="Times New Roman"/>
          <w:sz w:val="28"/>
          <w:szCs w:val="28"/>
        </w:rPr>
        <w:t xml:space="preserve"> соответствовать одновременно указанным критериям: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быть прямо связаны с законными целями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быть разумно обоснованными, соразмерными и не являться предметами роскоши;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не создавать </w:t>
      </w:r>
      <w:proofErr w:type="spellStart"/>
      <w:r w:rsidRPr="001376C3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рисков для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 иных лиц в случае раскрытия информации о подарках или представительских расходах;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 не противоречить принципам и требованиям действующего законодательства,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 и иных локальных актов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0E2C0A" w:rsidRPr="001376C3">
        <w:rPr>
          <w:rFonts w:ascii="Times New Roman" w:hAnsi="Times New Roman"/>
          <w:sz w:val="28"/>
          <w:szCs w:val="28"/>
        </w:rPr>
        <w:t xml:space="preserve">. Не допускаются подарки от имени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>, её должностных лиц, работников или представителей третьим лицам в виде наличных или безналичных денежных средств, или их эквивалента в любом выражении.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</w:t>
      </w:r>
      <w:r w:rsidR="000E2C0A" w:rsidRPr="001376C3">
        <w:rPr>
          <w:rFonts w:ascii="Times New Roman" w:hAnsi="Times New Roman"/>
          <w:sz w:val="28"/>
          <w:szCs w:val="28"/>
        </w:rPr>
        <w:t xml:space="preserve">. Для учета предоставления подарков от имени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должностными лицами/работниками/представителями третьим лицам и получения подарков должностными лицами/работниками/представителями от третьих лиц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может организовать ведение соответствующих реестров подарков и назначить лицо, ответственное за ведение таких реестров.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1376C3">
        <w:rPr>
          <w:rFonts w:ascii="Times New Roman" w:hAnsi="Times New Roman"/>
          <w:b/>
          <w:bCs/>
          <w:sz w:val="28"/>
          <w:szCs w:val="28"/>
        </w:rPr>
        <w:t>. Участие в благотворительной и политической деятельности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не финансирует благотворительные проекты в целях получения коммерческих преимуществ.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="000E2C0A" w:rsidRPr="001376C3">
        <w:rPr>
          <w:rFonts w:ascii="Times New Roman" w:hAnsi="Times New Roman"/>
          <w:sz w:val="28"/>
          <w:szCs w:val="28"/>
        </w:rPr>
        <w:t xml:space="preserve">2.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не финансирует политические партии, </w:t>
      </w:r>
      <w:r>
        <w:rPr>
          <w:rFonts w:ascii="Times New Roman" w:hAnsi="Times New Roman"/>
          <w:sz w:val="28"/>
          <w:szCs w:val="28"/>
        </w:rPr>
        <w:t>организации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 w:rsidR="000E2C0A">
        <w:rPr>
          <w:rFonts w:ascii="Times New Roman" w:hAnsi="Times New Roman"/>
          <w:sz w:val="28"/>
          <w:szCs w:val="28"/>
        </w:rPr>
        <w:t>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и движения, отдельные политические фигуры в целях получения коммерческих преимуществ или общего покровительства.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1376C3">
        <w:rPr>
          <w:rFonts w:ascii="Times New Roman" w:hAnsi="Times New Roman"/>
          <w:bCs/>
          <w:sz w:val="28"/>
          <w:szCs w:val="28"/>
        </w:rPr>
        <w:t xml:space="preserve">. </w:t>
      </w:r>
      <w:r w:rsidRPr="001376C3">
        <w:rPr>
          <w:rFonts w:ascii="Times New Roman" w:hAnsi="Times New Roman"/>
          <w:b/>
          <w:bCs/>
          <w:sz w:val="28"/>
          <w:szCs w:val="28"/>
        </w:rPr>
        <w:t>Взаимодействие с должностными лицами, работниками</w:t>
      </w:r>
      <w:r w:rsidR="00A50728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1376C3">
        <w:rPr>
          <w:rFonts w:ascii="Times New Roman" w:hAnsi="Times New Roman"/>
          <w:b/>
          <w:bCs/>
          <w:sz w:val="28"/>
          <w:szCs w:val="28"/>
        </w:rPr>
        <w:t>представителями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требует от своих должностных лиц, работников, представителей и лиц, выполняющих для нее работы или оказывающих ей услуги на основании гражданско-правового договора соблюдения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информируя их о ключевых принципах, требованиях и санкциях за ее нарушение. 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обеспечивает безопасные, конфиденциальные и доступные для должностных лиц/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 xml:space="preserve">работников/представителей средства информирования руководства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proofErr w:type="gramEnd"/>
      <w:r w:rsidR="000E2C0A" w:rsidRPr="001376C3">
        <w:rPr>
          <w:rFonts w:ascii="Times New Roman" w:hAnsi="Times New Roman"/>
          <w:sz w:val="28"/>
          <w:szCs w:val="28"/>
        </w:rPr>
        <w:t xml:space="preserve"> и/или лица, ответственного за профилактику коррупционных правонарушений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о фактах коррупционных проявлений со стороны третьих лиц.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приветствует предложения по улучшению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процедур и контроля. </w:t>
      </w:r>
    </w:p>
    <w:p w:rsidR="000E2C0A" w:rsidRPr="001376C3" w:rsidRDefault="00A50728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</w:t>
      </w:r>
      <w:r w:rsidR="000E2C0A" w:rsidRPr="001376C3">
        <w:rPr>
          <w:rFonts w:ascii="Times New Roman" w:hAnsi="Times New Roman"/>
          <w:sz w:val="28"/>
          <w:szCs w:val="28"/>
        </w:rPr>
        <w:t xml:space="preserve">. Для формирования надлежащего уровня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культуры с новыми работниками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проводится вводный инструктаж по положениям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и связанных с ней документов. 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 xml:space="preserve">Любой работник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или иное лицо, в случае появления обеспокоенности или сомнений в правомерности своих действий, либо действий/бездействия других работников, должностных лиц, представителей, контрагентов или иных лиц, которые взаимодействуют с </w:t>
      </w:r>
      <w:r w:rsidR="00A50728">
        <w:rPr>
          <w:rFonts w:ascii="Times New Roman" w:hAnsi="Times New Roman"/>
          <w:sz w:val="28"/>
          <w:szCs w:val="28"/>
        </w:rPr>
        <w:t>Учреждением</w:t>
      </w:r>
      <w:r w:rsidR="000E2C0A" w:rsidRPr="001376C3">
        <w:rPr>
          <w:rFonts w:ascii="Times New Roman" w:hAnsi="Times New Roman"/>
          <w:sz w:val="28"/>
          <w:szCs w:val="28"/>
        </w:rPr>
        <w:t xml:space="preserve">, может сообщить о своей обеспокоенности или сомнениях своему непосредственному руководителю, лицу, которое отвечает за профилактику коррупционных правонарушений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Pr="001376C3">
        <w:rPr>
          <w:rFonts w:ascii="Times New Roman" w:hAnsi="Times New Roman"/>
          <w:b/>
          <w:bCs/>
          <w:sz w:val="28"/>
          <w:szCs w:val="28"/>
        </w:rPr>
        <w:t>. Взаимодействие с третьими лицами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и ее должностным лицам/работникам/представителям запрещается привлекать или использовать посредников, партнеров, контрагентов, агентов или иных лиц для совершения каких-либо действий, которые противоречат принципам и требованиям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или нормам применимого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законодательства. 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обеспечивает наличие процедур по проверке посредников, партнеров, контрагентов, агентов и иных лиц для предотвращения и/или выявления описанных выше нарушений в целях минимизации и пресечения рисков вовлечения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в коррупционную деятельность. 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0E2C0A" w:rsidRPr="001376C3">
        <w:rPr>
          <w:rFonts w:ascii="Times New Roman" w:hAnsi="Times New Roman"/>
          <w:sz w:val="28"/>
          <w:szCs w:val="28"/>
        </w:rPr>
        <w:t xml:space="preserve">3. В целях исполнения принципов и требований, предусмотренных в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политике,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осуществляет включение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условий (оговорок) в договоры с посредниками, партнерами, контрагентами, агентами и иными лицами.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условия (оговорки) должны содержать сведения об общих принципах, 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процедурах, которые стороны должны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соблюдать, и определять ответственность контрагентов за несоблюдение принципов и требований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политики. </w:t>
      </w:r>
    </w:p>
    <w:p w:rsidR="000E2C0A" w:rsidRPr="001376C3" w:rsidRDefault="000E2C0A" w:rsidP="000E2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XII</w:t>
      </w:r>
      <w:r w:rsidR="000E2C0A" w:rsidRPr="001376C3">
        <w:rPr>
          <w:rFonts w:ascii="Times New Roman" w:hAnsi="Times New Roman"/>
          <w:b/>
          <w:bCs/>
          <w:sz w:val="28"/>
          <w:szCs w:val="28"/>
        </w:rPr>
        <w:t>. Сотрудничество с правоохранительными органами в сфере противодействия коррупции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C9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CC0C91">
        <w:rPr>
          <w:rFonts w:ascii="Times New Roman" w:hAnsi="Times New Roman"/>
          <w:sz w:val="28"/>
          <w:szCs w:val="28"/>
        </w:rPr>
        <w:t>1</w:t>
      </w:r>
      <w:r w:rsidR="000E2C0A" w:rsidRPr="001376C3">
        <w:rPr>
          <w:rFonts w:ascii="Times New Roman" w:hAnsi="Times New Roman"/>
          <w:sz w:val="28"/>
          <w:szCs w:val="28"/>
        </w:rPr>
        <w:t xml:space="preserve">. Сотрудничество с правоохранительными органами является важным показателем приверженности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декларируемым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стандартам поведения.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принимает на себя публичное обязательство: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сообщать в правоохранительные органы о случаях совершения коррупционных и иных правонарушений, о которых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стало известно;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6C3">
        <w:rPr>
          <w:rFonts w:ascii="Times New Roman" w:hAnsi="Times New Roman"/>
          <w:sz w:val="28"/>
          <w:szCs w:val="28"/>
        </w:rPr>
        <w:t>б) воздерживаться от каких-либо санкций в отношении своих должностных лиц и работников,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правонарушения;</w:t>
      </w:r>
      <w:proofErr w:type="gramEnd"/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не допускать неправомерное вмешательство должностных лиц/работников/представителей </w:t>
      </w:r>
      <w:r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деятельность правоохранительных органов при проведении </w:t>
      </w:r>
      <w:proofErr w:type="spellStart"/>
      <w:r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1376C3">
        <w:rPr>
          <w:rFonts w:ascii="Times New Roman" w:hAnsi="Times New Roman"/>
          <w:sz w:val="28"/>
          <w:szCs w:val="28"/>
        </w:rPr>
        <w:t xml:space="preserve"> мероприятий.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оказывает содействие правоохранительным органам при проведении ими проверок деятельности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по вопросам предупреждения и противодействия коррупции.</w:t>
      </w:r>
    </w:p>
    <w:p w:rsidR="000E2C0A" w:rsidRPr="001376C3" w:rsidRDefault="000E2C0A" w:rsidP="000E2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886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35773A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91886">
        <w:rPr>
          <w:rFonts w:ascii="Times New Roman" w:hAnsi="Times New Roman"/>
          <w:b/>
          <w:bCs/>
          <w:sz w:val="28"/>
          <w:szCs w:val="28"/>
        </w:rPr>
        <w:t>.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</w:rPr>
        <w:t>Отказ от ответных мер и санкций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заявляет о том, что ни один её работник/представитель не 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>будет</w:t>
      </w:r>
      <w:proofErr w:type="gramEnd"/>
      <w:r w:rsidR="000E2C0A" w:rsidRPr="001376C3">
        <w:rPr>
          <w:rFonts w:ascii="Times New Roman" w:hAnsi="Times New Roman"/>
          <w:sz w:val="28"/>
          <w:szCs w:val="28"/>
        </w:rPr>
        <w:t xml:space="preserve"> подвергнут санкциям (в том числе уволен, понижен в должности, лишен стимулирующих выплат), если он сообщил о предполагаемых или известных ему действиях/бездействии любых работников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или иных лиц, взаимодействующих с </w:t>
      </w:r>
      <w:r>
        <w:rPr>
          <w:rFonts w:ascii="Times New Roman" w:hAnsi="Times New Roman"/>
          <w:sz w:val="28"/>
          <w:szCs w:val="28"/>
        </w:rPr>
        <w:t>Учреждением</w:t>
      </w:r>
      <w:r w:rsidR="000E2C0A" w:rsidRPr="001376C3">
        <w:rPr>
          <w:rFonts w:ascii="Times New Roman" w:hAnsi="Times New Roman"/>
          <w:sz w:val="28"/>
          <w:szCs w:val="28"/>
        </w:rPr>
        <w:t xml:space="preserve">, которые противоречат законодательству о противодействии коррупции или положениям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включая, помимо прочего, случаи, когда такой работник/представитель отказался дать или получить взятку, совершить коммерческий подкуп или оказать посредничество во взяточничестве.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sz w:val="28"/>
          <w:szCs w:val="28"/>
          <w:lang w:val="en-US"/>
        </w:rPr>
        <w:t>X</w:t>
      </w:r>
      <w:r w:rsidR="0035773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5773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376C3">
        <w:rPr>
          <w:rFonts w:ascii="Times New Roman" w:hAnsi="Times New Roman"/>
          <w:b/>
          <w:sz w:val="28"/>
          <w:szCs w:val="28"/>
        </w:rPr>
        <w:t xml:space="preserve">. Рассмотрение информации о фактах коррупционных правонарушений и иных нарушениях </w:t>
      </w:r>
      <w:proofErr w:type="spellStart"/>
      <w:r w:rsidRPr="001376C3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1376C3">
        <w:rPr>
          <w:rFonts w:ascii="Times New Roman" w:hAnsi="Times New Roman"/>
          <w:b/>
          <w:sz w:val="28"/>
          <w:szCs w:val="28"/>
        </w:rPr>
        <w:t xml:space="preserve"> политики</w:t>
      </w:r>
    </w:p>
    <w:p w:rsidR="000E2C0A" w:rsidRPr="001376C3" w:rsidRDefault="000E2C0A" w:rsidP="000E2C0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E2C0A" w:rsidRPr="001376C3" w:rsidRDefault="0035773A" w:rsidP="000E2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E2C0A" w:rsidRPr="001376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E2C0A" w:rsidRPr="001376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 xml:space="preserve">Лицо, отвечающее за профилактику коррупции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политики, которую </w:t>
      </w:r>
      <w:r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получает по любым каналам связи, включая, помимо прочего, сообщения, доводимые до сведения лица, отвечающего за профилактику коррупции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информацию, полученную в результате проведения внутреннего контроля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0E2C0A" w:rsidRPr="001376C3" w:rsidRDefault="0035773A" w:rsidP="000E2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14.2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внедряет необходимые процедуры, принимает необходимые локальные нормативные акты, наделяет лиц, проводящих проверку, всеми необходимыми полномочиями и ресурсами, в том числе, независимостью от любых других должностных лиц и подразделений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для проведения указанных проверок.  </w:t>
      </w:r>
    </w:p>
    <w:p w:rsidR="000E2C0A" w:rsidRPr="001376C3" w:rsidRDefault="0035773A" w:rsidP="000E2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</w:t>
      </w:r>
      <w:r w:rsidR="000E2C0A" w:rsidRPr="001376C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E2C0A" w:rsidRPr="001376C3">
        <w:rPr>
          <w:rFonts w:ascii="Times New Roman" w:hAnsi="Times New Roman"/>
          <w:sz w:val="28"/>
          <w:szCs w:val="28"/>
        </w:rPr>
        <w:t xml:space="preserve">В соответствии с правилами и процедурами, определяемыми </w:t>
      </w:r>
      <w:r>
        <w:rPr>
          <w:rFonts w:ascii="Times New Roman" w:hAnsi="Times New Roman"/>
          <w:sz w:val="28"/>
          <w:szCs w:val="28"/>
        </w:rPr>
        <w:t>Учреждением</w:t>
      </w:r>
      <w:r w:rsidR="000E2C0A" w:rsidRPr="001376C3">
        <w:rPr>
          <w:rFonts w:ascii="Times New Roman" w:hAnsi="Times New Roman"/>
          <w:sz w:val="28"/>
          <w:szCs w:val="28"/>
        </w:rPr>
        <w:t xml:space="preserve">, результаты таких проверок доводятся до сведения и рассмотрения руководства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и по итогам рассмотрения таких результатов принимаются решения, обеспечивающие выполнение требований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(включая, например, решения об усовершенствовании мер профилактики и противодействия коррупции в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о применении мер дисциплинарной ответственности к лицам, совершившим коррупционные правонарушения).  </w:t>
      </w:r>
      <w:proofErr w:type="gramEnd"/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2C0A" w:rsidRPr="0035773A" w:rsidRDefault="000E2C0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773A">
        <w:rPr>
          <w:rFonts w:ascii="Times New Roman" w:hAnsi="Times New Roman"/>
          <w:b/>
          <w:bCs/>
          <w:sz w:val="28"/>
          <w:szCs w:val="28"/>
          <w:lang w:val="en-US"/>
        </w:rPr>
        <w:t>XV</w:t>
      </w:r>
      <w:r w:rsidRPr="001376C3">
        <w:rPr>
          <w:rFonts w:ascii="Times New Roman" w:hAnsi="Times New Roman"/>
          <w:b/>
          <w:bCs/>
          <w:sz w:val="28"/>
          <w:szCs w:val="28"/>
        </w:rPr>
        <w:t>.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Внесение изменений в </w:t>
      </w:r>
      <w:proofErr w:type="spellStart"/>
      <w:r w:rsidRPr="001376C3">
        <w:rPr>
          <w:rFonts w:ascii="Times New Roman" w:hAnsi="Times New Roman"/>
          <w:b/>
          <w:bCs/>
          <w:sz w:val="28"/>
          <w:szCs w:val="28"/>
        </w:rPr>
        <w:t>Антикоррупционную</w:t>
      </w:r>
      <w:proofErr w:type="spellEnd"/>
      <w:r w:rsidRPr="001376C3">
        <w:rPr>
          <w:rFonts w:ascii="Times New Roman" w:hAnsi="Times New Roman"/>
          <w:b/>
          <w:bCs/>
          <w:sz w:val="28"/>
          <w:szCs w:val="28"/>
        </w:rPr>
        <w:t xml:space="preserve"> политику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E2C0A" w:rsidRPr="001376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E2C0A" w:rsidRPr="001376C3">
        <w:rPr>
          <w:rFonts w:ascii="Times New Roman" w:hAnsi="Times New Roman"/>
          <w:sz w:val="28"/>
          <w:szCs w:val="28"/>
        </w:rPr>
        <w:t xml:space="preserve"> </w:t>
      </w:r>
      <w:r w:rsidR="000E2C0A">
        <w:rPr>
          <w:rFonts w:ascii="Times New Roman" w:hAnsi="Times New Roman"/>
          <w:sz w:val="28"/>
          <w:szCs w:val="28"/>
        </w:rPr>
        <w:t>Учреждение</w:t>
      </w:r>
      <w:r w:rsidR="000E2C0A" w:rsidRPr="001376C3">
        <w:rPr>
          <w:rFonts w:ascii="Times New Roman" w:hAnsi="Times New Roman"/>
          <w:sz w:val="28"/>
          <w:szCs w:val="28"/>
        </w:rPr>
        <w:t xml:space="preserve"> на периодической основе осуществляет пересмотр своих политик и процедур.</w:t>
      </w:r>
    </w:p>
    <w:p w:rsidR="000E2C0A" w:rsidRPr="001376C3" w:rsidRDefault="0035773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E2C0A" w:rsidRPr="001376C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2.</w:t>
      </w:r>
      <w:r w:rsidR="000E2C0A" w:rsidRPr="001376C3">
        <w:rPr>
          <w:rFonts w:ascii="Times New Roman" w:hAnsi="Times New Roman"/>
          <w:sz w:val="28"/>
          <w:szCs w:val="28"/>
        </w:rPr>
        <w:t xml:space="preserve"> При выявлении недостаточно эффективных положений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или связанных с ней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процедур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, либо при изменении требований применимого законодательства Российской Федерации, руководство </w:t>
      </w:r>
      <w:r w:rsidR="000E2C0A">
        <w:rPr>
          <w:rFonts w:ascii="Times New Roman" w:hAnsi="Times New Roman"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sz w:val="28"/>
          <w:szCs w:val="28"/>
        </w:rPr>
        <w:t xml:space="preserve"> организует выработку и реализацию плана действий по пересмотру и изменению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политики и/или </w:t>
      </w:r>
      <w:proofErr w:type="spellStart"/>
      <w:r w:rsidR="000E2C0A" w:rsidRPr="001376C3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E2C0A" w:rsidRPr="001376C3">
        <w:rPr>
          <w:rFonts w:ascii="Times New Roman" w:hAnsi="Times New Roman"/>
          <w:sz w:val="28"/>
          <w:szCs w:val="28"/>
        </w:rPr>
        <w:t xml:space="preserve"> процедур. 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35773A" w:rsidP="000E2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XVI</w:t>
      </w:r>
      <w:r w:rsidR="000E2C0A" w:rsidRPr="001376C3">
        <w:rPr>
          <w:rFonts w:ascii="Times New Roman" w:hAnsi="Times New Roman"/>
          <w:b/>
          <w:bCs/>
          <w:sz w:val="28"/>
          <w:szCs w:val="28"/>
        </w:rPr>
        <w:t xml:space="preserve">. Перечень реализуемых в </w:t>
      </w:r>
      <w:r w:rsidR="000E2C0A">
        <w:rPr>
          <w:rFonts w:ascii="Times New Roman" w:hAnsi="Times New Roman"/>
          <w:b/>
          <w:bCs/>
          <w:sz w:val="28"/>
          <w:szCs w:val="28"/>
        </w:rPr>
        <w:t>Учреждения</w:t>
      </w:r>
      <w:r w:rsidR="000E2C0A"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E2C0A" w:rsidRPr="001376C3">
        <w:rPr>
          <w:rFonts w:ascii="Times New Roman" w:hAnsi="Times New Roman"/>
          <w:b/>
          <w:bCs/>
          <w:sz w:val="28"/>
          <w:szCs w:val="28"/>
        </w:rPr>
        <w:t>антикоррупционных</w:t>
      </w:r>
      <w:proofErr w:type="spellEnd"/>
      <w:r w:rsidR="000E2C0A" w:rsidRPr="001376C3">
        <w:rPr>
          <w:rFonts w:ascii="Times New Roman" w:hAnsi="Times New Roman"/>
          <w:b/>
          <w:bCs/>
          <w:sz w:val="28"/>
          <w:szCs w:val="28"/>
        </w:rPr>
        <w:t xml:space="preserve"> мероприятий, стандартов и процедур, порядок их выполнения.</w:t>
      </w: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0"/>
        <w:gridCol w:w="6819"/>
      </w:tblGrid>
      <w:tr w:rsidR="000E2C0A" w:rsidRPr="00CC60AD" w:rsidTr="0035773A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Разработка и принятие кодекса этики и должностного поведения работников, должностных лиц и представителей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Разработка и внедрение положения о предотвращении и урегулировании конфликта интересов, декларации о конфликте интересов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в договоры, связанные с хозяйственной деятельностью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, стандартной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оговорки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положений в трудовые договоры работников 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введение специальных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работниками, должностными лицами и представителями о возникновении конфликта интересов и порядка урегулирования выявленного конфликта интересов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работниками, должностными лицами и представителями о случаях склонения их к совершению коррупционных правонарушений и порядка рассмотрения таких сообщений, включая создание доступных каналов передачи обозначенной информации (механизмов «обратной связи», «горячей линии» и т.п.)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работниками и иными лицами о ставшей им известной информации о случаях совершения коррупционных правонарушений другими работниками, контрагентами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«горячей линии» и т.п.)</w:t>
            </w:r>
            <w:proofErr w:type="gramEnd"/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>, от формальных и неформальных санкций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рассмотрения сообщений работников и иных сигналов об известных или предполагаемых коррупционных правонарушениях и/или иных нарушениях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политики, допущенных должностными лицами/работниками/представителями/ контрагентами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и иными лицами, взаимодействующими с Организацией, а также процедуры проведения внутренних проверок, информирования руководства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о результатах таких проверок и принятия по результатам таких проверок мер, направленных на усовершенствование предупреждения и противодействия коррупции</w:t>
            </w:r>
            <w:proofErr w:type="gram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Заполнение декларации о конфликте интересов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Проверка контрагентов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Документирование и реализация процедур по проверке контрагентов и иных лиц для предотвращения и/или выявления рисков вовлечения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в коррупционную деятельность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индивидуального консультирования работников по вопросам применения (соблюдения)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E2C0A" w:rsidRPr="00CC60AD" w:rsidTr="0035773A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CC60AD" w:rsidRDefault="000E2C0A" w:rsidP="008862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 w:rsidRPr="00CC60AD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CC60AD" w:rsidRDefault="000E2C0A" w:rsidP="008862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0E2C0A" w:rsidRPr="001376C3" w:rsidRDefault="000E2C0A" w:rsidP="000E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F64" w:rsidRPr="00F10F64" w:rsidRDefault="00F10F64" w:rsidP="000E2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10F64" w:rsidRPr="00F10F64" w:rsidSect="00A50728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46E"/>
    <w:multiLevelType w:val="hybridMultilevel"/>
    <w:tmpl w:val="BBF0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65C"/>
    <w:multiLevelType w:val="multilevel"/>
    <w:tmpl w:val="53BA7DC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432" w:hanging="9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56" w:hanging="1440"/>
      </w:pPr>
    </w:lvl>
  </w:abstractNum>
  <w:abstractNum w:abstractNumId="2">
    <w:nsid w:val="3E3F339F"/>
    <w:multiLevelType w:val="multilevel"/>
    <w:tmpl w:val="3E8C0C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C32FE"/>
    <w:rsid w:val="00002E0C"/>
    <w:rsid w:val="00005C5A"/>
    <w:rsid w:val="000431E8"/>
    <w:rsid w:val="00064EFF"/>
    <w:rsid w:val="00072672"/>
    <w:rsid w:val="000902A1"/>
    <w:rsid w:val="000B07F7"/>
    <w:rsid w:val="000B166C"/>
    <w:rsid w:val="000C43B5"/>
    <w:rsid w:val="000D383E"/>
    <w:rsid w:val="000E2C0A"/>
    <w:rsid w:val="000F35D5"/>
    <w:rsid w:val="00125199"/>
    <w:rsid w:val="00132D49"/>
    <w:rsid w:val="0014205D"/>
    <w:rsid w:val="001453D4"/>
    <w:rsid w:val="00151DAB"/>
    <w:rsid w:val="00157C43"/>
    <w:rsid w:val="00163C54"/>
    <w:rsid w:val="00166F9E"/>
    <w:rsid w:val="00181536"/>
    <w:rsid w:val="00197A7F"/>
    <w:rsid w:val="00197C92"/>
    <w:rsid w:val="001A7568"/>
    <w:rsid w:val="001D32C7"/>
    <w:rsid w:val="001F51C4"/>
    <w:rsid w:val="002676AD"/>
    <w:rsid w:val="0028258A"/>
    <w:rsid w:val="0029262A"/>
    <w:rsid w:val="002A5CB3"/>
    <w:rsid w:val="002A74C7"/>
    <w:rsid w:val="002B1A36"/>
    <w:rsid w:val="002C32FE"/>
    <w:rsid w:val="00353749"/>
    <w:rsid w:val="0035773A"/>
    <w:rsid w:val="00374191"/>
    <w:rsid w:val="003875DD"/>
    <w:rsid w:val="0038779C"/>
    <w:rsid w:val="003A7314"/>
    <w:rsid w:val="003F176C"/>
    <w:rsid w:val="004721C2"/>
    <w:rsid w:val="004A2183"/>
    <w:rsid w:val="004A6DA5"/>
    <w:rsid w:val="00514A4E"/>
    <w:rsid w:val="00514D75"/>
    <w:rsid w:val="00522CC6"/>
    <w:rsid w:val="005969E2"/>
    <w:rsid w:val="005A203B"/>
    <w:rsid w:val="005A5DA6"/>
    <w:rsid w:val="005C4700"/>
    <w:rsid w:val="005D7327"/>
    <w:rsid w:val="00623DF5"/>
    <w:rsid w:val="00652EF3"/>
    <w:rsid w:val="00661040"/>
    <w:rsid w:val="006732A0"/>
    <w:rsid w:val="00683C53"/>
    <w:rsid w:val="006B0CC3"/>
    <w:rsid w:val="006B107C"/>
    <w:rsid w:val="006B540B"/>
    <w:rsid w:val="006D3687"/>
    <w:rsid w:val="007033EC"/>
    <w:rsid w:val="00722C86"/>
    <w:rsid w:val="00745C20"/>
    <w:rsid w:val="007852ED"/>
    <w:rsid w:val="007D77E4"/>
    <w:rsid w:val="008167DA"/>
    <w:rsid w:val="00816CF7"/>
    <w:rsid w:val="00836033"/>
    <w:rsid w:val="00853A8D"/>
    <w:rsid w:val="008847EF"/>
    <w:rsid w:val="008908F6"/>
    <w:rsid w:val="0089521E"/>
    <w:rsid w:val="008D1100"/>
    <w:rsid w:val="008E1C97"/>
    <w:rsid w:val="00925C1A"/>
    <w:rsid w:val="00954D27"/>
    <w:rsid w:val="00977674"/>
    <w:rsid w:val="00993BED"/>
    <w:rsid w:val="009C058E"/>
    <w:rsid w:val="009D245B"/>
    <w:rsid w:val="009F4230"/>
    <w:rsid w:val="00A07B3C"/>
    <w:rsid w:val="00A26518"/>
    <w:rsid w:val="00A50728"/>
    <w:rsid w:val="00A64802"/>
    <w:rsid w:val="00AB0570"/>
    <w:rsid w:val="00AE7408"/>
    <w:rsid w:val="00B07898"/>
    <w:rsid w:val="00B21DA2"/>
    <w:rsid w:val="00B37956"/>
    <w:rsid w:val="00B66A19"/>
    <w:rsid w:val="00B76596"/>
    <w:rsid w:val="00B9469C"/>
    <w:rsid w:val="00BE308A"/>
    <w:rsid w:val="00BE4437"/>
    <w:rsid w:val="00C34AAC"/>
    <w:rsid w:val="00C50D4C"/>
    <w:rsid w:val="00C77A0E"/>
    <w:rsid w:val="00CA687E"/>
    <w:rsid w:val="00CC0C91"/>
    <w:rsid w:val="00CE38E4"/>
    <w:rsid w:val="00D104AB"/>
    <w:rsid w:val="00D15061"/>
    <w:rsid w:val="00D2708D"/>
    <w:rsid w:val="00DB77BB"/>
    <w:rsid w:val="00DC443E"/>
    <w:rsid w:val="00DF5BA8"/>
    <w:rsid w:val="00E15586"/>
    <w:rsid w:val="00E44FB6"/>
    <w:rsid w:val="00E63806"/>
    <w:rsid w:val="00EB587E"/>
    <w:rsid w:val="00ED39F1"/>
    <w:rsid w:val="00F10F64"/>
    <w:rsid w:val="00F22114"/>
    <w:rsid w:val="00F24453"/>
    <w:rsid w:val="00F657E6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453"/>
    <w:pPr>
      <w:ind w:left="720"/>
      <w:contextualSpacing/>
    </w:pPr>
  </w:style>
  <w:style w:type="paragraph" w:customStyle="1" w:styleId="ConsPlusNormal">
    <w:name w:val="ConsPlusNormal"/>
    <w:rsid w:val="00F10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0F64"/>
    <w:rPr>
      <w:color w:val="0000FF" w:themeColor="hyperlink"/>
      <w:u w:val="single"/>
    </w:rPr>
  </w:style>
  <w:style w:type="paragraph" w:customStyle="1" w:styleId="ConsPlusTitle">
    <w:name w:val="ConsPlusTitle"/>
    <w:rsid w:val="000E2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56D0F3AE987076DA2D8D4FEC963AE3E39DECA3E83EF0E19411C5C201F83B353C4D7E005AD61EFB62E18F74A9ACB07BF613B0626K0L7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200E0E9A53FA47394FC8E04A4C81944C&amp;req=doc&amp;base=LAW&amp;n=355123&amp;dst=100025&amp;fld=134&amp;REFFIELD=134&amp;REFDST=1997&amp;REFDOC=358826&amp;REFBASE=LAW&amp;stat=refcode%3D16610%3Bdstident%3D100025%3Bindex%3D3849&amp;date=17.09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17CACC4FE58226B88A9FBB4AE713F4E08F841A7115B1844C22AB01052C0B68D0BF0919CB1FD9B2A2C5E4s37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D963-0F7A-4DED-BB24-0C8B4BC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poimpan</cp:lastModifiedBy>
  <cp:revision>78</cp:revision>
  <cp:lastPrinted>2025-05-14T11:25:00Z</cp:lastPrinted>
  <dcterms:created xsi:type="dcterms:W3CDTF">2021-02-04T04:19:00Z</dcterms:created>
  <dcterms:modified xsi:type="dcterms:W3CDTF">2025-05-14T11:25:00Z</dcterms:modified>
</cp:coreProperties>
</file>